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9D9F" w14:textId="77777777" w:rsidR="00294BBE" w:rsidRDefault="00294BBE" w:rsidP="00294BBE">
      <w:pPr>
        <w:spacing w:after="120" w:line="252" w:lineRule="atLeast"/>
        <w:ind w:right="2201"/>
        <w:textAlignment w:val="baseline"/>
        <w:outlineLvl w:val="0"/>
        <w:rPr>
          <w:rFonts w:ascii="Times New Roman" w:eastAsia="Times New Roman" w:hAnsi="Times New Roman" w:cs="Times New Roman"/>
          <w:b/>
          <w:bCs/>
          <w:color w:val="2C2C2C"/>
          <w:kern w:val="36"/>
          <w:lang w:eastAsia="en-GB"/>
          <w14:ligatures w14:val="none"/>
        </w:rPr>
      </w:pPr>
      <w:r w:rsidRPr="00294BBE">
        <w:rPr>
          <w:rFonts w:ascii="Times New Roman" w:eastAsia="Times New Roman" w:hAnsi="Times New Roman" w:cs="Times New Roman"/>
          <w:b/>
          <w:bCs/>
          <w:color w:val="2C2C2C"/>
          <w:kern w:val="36"/>
          <w:lang w:eastAsia="en-GB"/>
          <w14:ligatures w14:val="none"/>
        </w:rPr>
        <w:t>Choir singing improves health, happiness – and is the perfect icebreaker</w:t>
      </w:r>
    </w:p>
    <w:p w14:paraId="59385AEF" w14:textId="2E499B82" w:rsidR="00294BBE" w:rsidRDefault="00294BBE" w:rsidP="00294BBE">
      <w:pPr>
        <w:spacing w:after="120" w:line="252" w:lineRule="atLeast"/>
        <w:ind w:right="2201"/>
        <w:textAlignment w:val="baseline"/>
        <w:outlineLvl w:val="0"/>
        <w:rPr>
          <w:rFonts w:ascii="Times New Roman" w:eastAsia="Times New Roman" w:hAnsi="Times New Roman" w:cs="Times New Roman"/>
          <w:b/>
          <w:bCs/>
          <w:kern w:val="0"/>
          <w:bdr w:val="none" w:sz="0" w:space="0" w:color="auto" w:frame="1"/>
          <w:lang w:eastAsia="en-GB"/>
          <w14:ligatures w14:val="none"/>
        </w:rPr>
      </w:pPr>
      <w:r w:rsidRPr="00294BBE">
        <w:rPr>
          <w:rFonts w:ascii="Times New Roman" w:eastAsia="Times New Roman" w:hAnsi="Times New Roman" w:cs="Times New Roman"/>
          <w:b/>
          <w:bCs/>
          <w:kern w:val="0"/>
          <w:bdr w:val="none" w:sz="0" w:space="0" w:color="auto" w:frame="1"/>
          <w:lang w:eastAsia="en-GB"/>
          <w14:ligatures w14:val="none"/>
        </w:rPr>
        <w:t>Jacques Launay, Postdoctoral Researcher in Experimental Psychology, University of Oxford</w:t>
      </w:r>
    </w:p>
    <w:p w14:paraId="6CB33F2F" w14:textId="3F19144B" w:rsidR="00DF6C01" w:rsidRPr="00294BBE" w:rsidRDefault="00C366A5" w:rsidP="00294BBE">
      <w:pPr>
        <w:spacing w:after="120" w:line="252" w:lineRule="atLeast"/>
        <w:ind w:right="2201"/>
        <w:textAlignment w:val="baseline"/>
        <w:outlineLvl w:val="0"/>
        <w:rPr>
          <w:rFonts w:ascii="Times New Roman" w:eastAsia="Times New Roman" w:hAnsi="Times New Roman" w:cs="Times New Roman"/>
          <w:b/>
          <w:bCs/>
          <w:color w:val="2C2C2C"/>
          <w:kern w:val="36"/>
          <w:lang w:eastAsia="en-GB"/>
          <w14:ligatures w14:val="none"/>
        </w:rPr>
      </w:pPr>
      <w:r>
        <w:rPr>
          <w:rFonts w:ascii="Times New Roman" w:eastAsia="Times New Roman" w:hAnsi="Times New Roman" w:cs="Times New Roman"/>
          <w:b/>
          <w:bCs/>
          <w:kern w:val="0"/>
          <w:bdr w:val="none" w:sz="0" w:space="0" w:color="auto" w:frame="1"/>
          <w:lang w:eastAsia="en-GB"/>
          <w14:ligatures w14:val="none"/>
        </w:rPr>
        <w:t>The Conversation</w:t>
      </w:r>
    </w:p>
    <w:p w14:paraId="40F1CAB4" w14:textId="3679BD6A" w:rsidR="00294BBE" w:rsidRPr="00294BBE" w:rsidRDefault="00294BBE" w:rsidP="00D7753A">
      <w:pPr>
        <w:spacing w:line="240" w:lineRule="auto"/>
        <w:textAlignment w:val="baseline"/>
        <w:rPr>
          <w:rFonts w:ascii="Times New Roman" w:eastAsia="Times New Roman" w:hAnsi="Times New Roman" w:cs="Times New Roman"/>
          <w:kern w:val="0"/>
          <w:bdr w:val="none" w:sz="0" w:space="0" w:color="auto" w:frame="1"/>
          <w:lang w:eastAsia="en-GB"/>
          <w14:ligatures w14:val="none"/>
        </w:rPr>
      </w:pPr>
      <w:r w:rsidRPr="00294BBE">
        <w:rPr>
          <w:rFonts w:ascii="Times New Roman" w:eastAsia="Times New Roman" w:hAnsi="Times New Roman" w:cs="Times New Roman"/>
          <w:kern w:val="0"/>
          <w:bdr w:val="none" w:sz="0" w:space="0" w:color="auto" w:frame="1"/>
          <w:lang w:eastAsia="en-GB"/>
          <w14:ligatures w14:val="none"/>
        </w:rPr>
        <w:t>A decade ago, any mention of a choir would probably have brought Sunday morning hymns to mind. But there’s been a revolution in attitudes towards joining the local choir. Adding well-known, mainstream music to the repertoire, the small screen appeal of television choirmaster Gareth Malone, and the increased visibility of choirs such as </w:t>
      </w:r>
      <w:hyperlink r:id="rId5" w:history="1">
        <w:r w:rsidRPr="00294BBE">
          <w:rPr>
            <w:rFonts w:ascii="Times New Roman" w:eastAsia="Times New Roman" w:hAnsi="Times New Roman" w:cs="Times New Roman"/>
            <w:kern w:val="0"/>
            <w:bdr w:val="none" w:sz="0" w:space="0" w:color="auto" w:frame="1"/>
            <w:lang w:eastAsia="en-GB"/>
            <w14:ligatures w14:val="none"/>
          </w:rPr>
          <w:t>Rock Choir</w:t>
        </w:r>
      </w:hyperlink>
      <w:r w:rsidRPr="00294BBE">
        <w:rPr>
          <w:rFonts w:ascii="Times New Roman" w:eastAsia="Times New Roman" w:hAnsi="Times New Roman" w:cs="Times New Roman"/>
          <w:kern w:val="0"/>
          <w:bdr w:val="none" w:sz="0" w:space="0" w:color="auto" w:frame="1"/>
          <w:lang w:eastAsia="en-GB"/>
          <w14:ligatures w14:val="none"/>
        </w:rPr>
        <w:t xml:space="preserve"> and </w:t>
      </w:r>
      <w:proofErr w:type="spellStart"/>
      <w:r w:rsidRPr="00294BBE">
        <w:rPr>
          <w:rFonts w:ascii="Times New Roman" w:eastAsia="Times New Roman" w:hAnsi="Times New Roman" w:cs="Times New Roman"/>
          <w:kern w:val="0"/>
          <w:bdr w:val="none" w:sz="0" w:space="0" w:color="auto" w:frame="1"/>
          <w:lang w:eastAsia="en-GB"/>
          <w14:ligatures w14:val="none"/>
        </w:rPr>
        <w:t>Popchoir</w:t>
      </w:r>
      <w:proofErr w:type="spellEnd"/>
      <w:r w:rsidRPr="00294BBE">
        <w:rPr>
          <w:rFonts w:ascii="Times New Roman" w:eastAsia="Times New Roman" w:hAnsi="Times New Roman" w:cs="Times New Roman"/>
          <w:kern w:val="0"/>
          <w:bdr w:val="none" w:sz="0" w:space="0" w:color="auto" w:frame="1"/>
          <w:lang w:eastAsia="en-GB"/>
          <w14:ligatures w14:val="none"/>
        </w:rPr>
        <w:t>, have attracted a new crowd to the idea of the communal singalong. It is estimated that an </w:t>
      </w:r>
      <w:hyperlink r:id="rId6" w:history="1">
        <w:r w:rsidRPr="00294BBE">
          <w:rPr>
            <w:rFonts w:ascii="Times New Roman" w:eastAsia="Times New Roman" w:hAnsi="Times New Roman" w:cs="Times New Roman"/>
            <w:kern w:val="0"/>
            <w:bdr w:val="none" w:sz="0" w:space="0" w:color="auto" w:frame="1"/>
            <w:lang w:eastAsia="en-GB"/>
            <w14:ligatures w14:val="none"/>
          </w:rPr>
          <w:t>incredible 2.8m</w:t>
        </w:r>
      </w:hyperlink>
      <w:r w:rsidRPr="00294BBE">
        <w:rPr>
          <w:rFonts w:ascii="Times New Roman" w:eastAsia="Times New Roman" w:hAnsi="Times New Roman" w:cs="Times New Roman"/>
          <w:kern w:val="0"/>
          <w:bdr w:val="none" w:sz="0" w:space="0" w:color="auto" w:frame="1"/>
          <w:lang w:eastAsia="en-GB"/>
          <w14:ligatures w14:val="none"/>
        </w:rPr>
        <w:t> Britons are now members of a choir.</w:t>
      </w:r>
    </w:p>
    <w:p w14:paraId="16FA24F9" w14:textId="77777777" w:rsidR="00294BBE" w:rsidRPr="00294BBE" w:rsidRDefault="00294BBE" w:rsidP="00D4423B">
      <w:pPr>
        <w:spacing w:line="240" w:lineRule="auto"/>
        <w:ind w:right="2201"/>
        <w:textAlignment w:val="baseline"/>
        <w:rPr>
          <w:rFonts w:ascii="Times New Roman" w:eastAsia="Times New Roman" w:hAnsi="Times New Roman" w:cs="Times New Roman"/>
          <w:kern w:val="0"/>
          <w:lang w:eastAsia="en-GB"/>
          <w14:ligatures w14:val="none"/>
        </w:rPr>
      </w:pPr>
      <w:r w:rsidRPr="00294BBE">
        <w:rPr>
          <w:rFonts w:ascii="Times New Roman" w:eastAsia="Times New Roman" w:hAnsi="Times New Roman" w:cs="Times New Roman"/>
          <w:kern w:val="0"/>
          <w:bdr w:val="none" w:sz="0" w:space="0" w:color="auto" w:frame="1"/>
          <w:lang w:eastAsia="en-GB"/>
          <w14:ligatures w14:val="none"/>
        </w:rPr>
        <w:t>Which is good news – for singing in a choir is beneficial in a number of different ways. We’ve just published some </w:t>
      </w:r>
      <w:hyperlink r:id="rId7" w:history="1">
        <w:r w:rsidRPr="00294BBE">
          <w:rPr>
            <w:rFonts w:ascii="Times New Roman" w:eastAsia="Times New Roman" w:hAnsi="Times New Roman" w:cs="Times New Roman"/>
            <w:kern w:val="0"/>
            <w:bdr w:val="none" w:sz="0" w:space="0" w:color="auto" w:frame="1"/>
            <w:lang w:eastAsia="en-GB"/>
            <w14:ligatures w14:val="none"/>
          </w:rPr>
          <w:t>research</w:t>
        </w:r>
      </w:hyperlink>
      <w:r w:rsidRPr="00294BBE">
        <w:rPr>
          <w:rFonts w:ascii="Times New Roman" w:eastAsia="Times New Roman" w:hAnsi="Times New Roman" w:cs="Times New Roman"/>
          <w:kern w:val="0"/>
          <w:bdr w:val="none" w:sz="0" w:space="0" w:color="auto" w:frame="1"/>
          <w:lang w:eastAsia="en-GB"/>
          <w14:ligatures w14:val="none"/>
        </w:rPr>
        <w:t> that reveals that group singing not only helps forge social bonds, it also does so particularly quickly, acting as an excellent icebreaker. We’ve also shown that community singing is </w:t>
      </w:r>
      <w:hyperlink r:id="rId8" w:history="1">
        <w:r w:rsidRPr="00294BBE">
          <w:rPr>
            <w:rFonts w:ascii="Times New Roman" w:eastAsia="Times New Roman" w:hAnsi="Times New Roman" w:cs="Times New Roman"/>
            <w:kern w:val="0"/>
            <w:bdr w:val="none" w:sz="0" w:space="0" w:color="auto" w:frame="1"/>
            <w:lang w:eastAsia="en-GB"/>
            <w14:ligatures w14:val="none"/>
          </w:rPr>
          <w:t>effective for bonding large groups</w:t>
        </w:r>
      </w:hyperlink>
      <w:r w:rsidRPr="00294BBE">
        <w:rPr>
          <w:rFonts w:ascii="Times New Roman" w:eastAsia="Times New Roman" w:hAnsi="Times New Roman" w:cs="Times New Roman"/>
          <w:kern w:val="0"/>
          <w:bdr w:val="none" w:sz="0" w:space="0" w:color="auto" w:frame="1"/>
          <w:lang w:eastAsia="en-GB"/>
          <w14:ligatures w14:val="none"/>
        </w:rPr>
        <w:t>, making it an ideal behaviour to improve our broader social networks. This is particularly valuable in today’s often alienating world, where many of our social interactions are conducted remotely via Facebook and Twitter.</w:t>
      </w:r>
    </w:p>
    <w:p w14:paraId="1569262C" w14:textId="77777777" w:rsidR="00294BBE" w:rsidRPr="00294BBE" w:rsidRDefault="00294BBE" w:rsidP="00565595">
      <w:pPr>
        <w:spacing w:line="240" w:lineRule="auto"/>
        <w:ind w:right="2201"/>
        <w:jc w:val="both"/>
        <w:textAlignment w:val="baseline"/>
        <w:rPr>
          <w:rFonts w:ascii="Times New Roman" w:eastAsia="Times New Roman" w:hAnsi="Times New Roman" w:cs="Times New Roman"/>
          <w:kern w:val="0"/>
          <w:bdr w:val="none" w:sz="0" w:space="0" w:color="auto" w:frame="1"/>
          <w:lang w:eastAsia="en-GB"/>
          <w14:ligatures w14:val="none"/>
        </w:rPr>
      </w:pPr>
      <w:r w:rsidRPr="00294BBE">
        <w:rPr>
          <w:rFonts w:ascii="Times New Roman" w:eastAsia="Times New Roman" w:hAnsi="Times New Roman" w:cs="Times New Roman"/>
          <w:kern w:val="0"/>
          <w:bdr w:val="none" w:sz="0" w:space="0" w:color="auto" w:frame="1"/>
          <w:lang w:eastAsia="en-GB"/>
          <w14:ligatures w14:val="none"/>
        </w:rPr>
        <w:t>But why are so many people flocking to choirs? There’s almost certainly an </w:t>
      </w:r>
      <w:hyperlink r:id="rId9" w:history="1">
        <w:r w:rsidRPr="00294BBE">
          <w:rPr>
            <w:rFonts w:ascii="Times New Roman" w:eastAsia="Times New Roman" w:hAnsi="Times New Roman" w:cs="Times New Roman"/>
            <w:kern w:val="0"/>
            <w:bdr w:val="none" w:sz="0" w:space="0" w:color="auto" w:frame="1"/>
            <w:lang w:eastAsia="en-GB"/>
            <w14:ligatures w14:val="none"/>
          </w:rPr>
          <w:t>X Factor</w:t>
        </w:r>
      </w:hyperlink>
      <w:r w:rsidRPr="00294BBE">
        <w:rPr>
          <w:rFonts w:ascii="Times New Roman" w:eastAsia="Times New Roman" w:hAnsi="Times New Roman" w:cs="Times New Roman"/>
          <w:kern w:val="0"/>
          <w:bdr w:val="none" w:sz="0" w:space="0" w:color="auto" w:frame="1"/>
          <w:lang w:eastAsia="en-GB"/>
          <w14:ligatures w14:val="none"/>
        </w:rPr>
        <w:t> effect at play, with people, inspired by TV talent shows, becoming increasingly willing to stand up and perform. It also has long been believed that music-making can create a strong sense of </w:t>
      </w:r>
      <w:hyperlink r:id="rId10" w:history="1">
        <w:r w:rsidRPr="00294BBE">
          <w:rPr>
            <w:rFonts w:ascii="Times New Roman" w:eastAsia="Times New Roman" w:hAnsi="Times New Roman" w:cs="Times New Roman"/>
            <w:kern w:val="0"/>
            <w:bdr w:val="none" w:sz="0" w:space="0" w:color="auto" w:frame="1"/>
            <w:lang w:eastAsia="en-GB"/>
            <w14:ligatures w14:val="none"/>
          </w:rPr>
          <w:t>well-being</w:t>
        </w:r>
      </w:hyperlink>
      <w:r w:rsidRPr="00294BBE">
        <w:rPr>
          <w:rFonts w:ascii="Times New Roman" w:eastAsia="Times New Roman" w:hAnsi="Times New Roman" w:cs="Times New Roman"/>
          <w:kern w:val="0"/>
          <w:bdr w:val="none" w:sz="0" w:space="0" w:color="auto" w:frame="1"/>
          <w:lang w:eastAsia="en-GB"/>
          <w14:ligatures w14:val="none"/>
        </w:rPr>
        <w:t>, but since it’s very hard to find a suitable “control” activity, this area is particularly hard to research scientifically.</w:t>
      </w:r>
    </w:p>
    <w:p w14:paraId="7DEA24EC" w14:textId="77777777" w:rsidR="00294BBE" w:rsidRPr="00294BBE" w:rsidRDefault="00294BBE" w:rsidP="00565595">
      <w:pPr>
        <w:spacing w:line="240" w:lineRule="auto"/>
        <w:ind w:right="2201"/>
        <w:jc w:val="both"/>
        <w:textAlignment w:val="baseline"/>
        <w:rPr>
          <w:rFonts w:ascii="Times New Roman" w:eastAsia="Times New Roman" w:hAnsi="Times New Roman" w:cs="Times New Roman"/>
          <w:kern w:val="0"/>
          <w:bdr w:val="none" w:sz="0" w:space="0" w:color="auto" w:frame="1"/>
          <w:lang w:eastAsia="en-GB"/>
          <w14:ligatures w14:val="none"/>
        </w:rPr>
      </w:pPr>
      <w:r w:rsidRPr="00294BBE">
        <w:rPr>
          <w:rFonts w:ascii="Times New Roman" w:eastAsia="Times New Roman" w:hAnsi="Times New Roman" w:cs="Times New Roman"/>
          <w:kern w:val="0"/>
          <w:bdr w:val="none" w:sz="0" w:space="0" w:color="auto" w:frame="1"/>
          <w:lang w:eastAsia="en-GB"/>
          <w14:ligatures w14:val="none"/>
        </w:rPr>
        <w:t>Although this remains a problem, a number of recent developments have helped us to understand how group singing can improve physical and mental health, as well as promote social bonding.</w:t>
      </w:r>
    </w:p>
    <w:p w14:paraId="1A9761C1" w14:textId="77777777" w:rsidR="00294BBE" w:rsidRPr="00294BBE" w:rsidRDefault="00294BBE" w:rsidP="00565595">
      <w:pPr>
        <w:spacing w:before="384" w:line="240" w:lineRule="auto"/>
        <w:jc w:val="both"/>
        <w:textAlignment w:val="baseline"/>
        <w:outlineLvl w:val="1"/>
        <w:rPr>
          <w:rFonts w:ascii="Times New Roman" w:eastAsia="Times New Roman" w:hAnsi="Times New Roman" w:cs="Times New Roman"/>
          <w:b/>
          <w:bCs/>
          <w:color w:val="2C2C2C"/>
          <w:kern w:val="0"/>
          <w:bdr w:val="none" w:sz="0" w:space="0" w:color="auto" w:frame="1"/>
          <w:lang w:eastAsia="en-GB"/>
          <w14:ligatures w14:val="none"/>
        </w:rPr>
      </w:pPr>
      <w:r w:rsidRPr="00294BBE">
        <w:rPr>
          <w:rFonts w:ascii="Times New Roman" w:eastAsia="Times New Roman" w:hAnsi="Times New Roman" w:cs="Times New Roman"/>
          <w:b/>
          <w:bCs/>
          <w:color w:val="2C2C2C"/>
          <w:kern w:val="0"/>
          <w:bdr w:val="none" w:sz="0" w:space="0" w:color="auto" w:frame="1"/>
          <w:lang w:eastAsia="en-GB"/>
          <w14:ligatures w14:val="none"/>
        </w:rPr>
        <w:t>Body and mind</w:t>
      </w:r>
    </w:p>
    <w:p w14:paraId="3C8DF1DF" w14:textId="77777777" w:rsidR="00294BBE" w:rsidRPr="00294BBE" w:rsidRDefault="00294BBE" w:rsidP="00565595">
      <w:pPr>
        <w:spacing w:line="240" w:lineRule="auto"/>
        <w:ind w:right="2201"/>
        <w:jc w:val="both"/>
        <w:textAlignment w:val="baseline"/>
        <w:rPr>
          <w:rFonts w:ascii="Times New Roman" w:eastAsia="Times New Roman" w:hAnsi="Times New Roman" w:cs="Times New Roman"/>
          <w:kern w:val="0"/>
          <w:bdr w:val="none" w:sz="0" w:space="0" w:color="auto" w:frame="1"/>
          <w:lang w:eastAsia="en-GB"/>
          <w14:ligatures w14:val="none"/>
        </w:rPr>
      </w:pPr>
      <w:r w:rsidRPr="00294BBE">
        <w:rPr>
          <w:rFonts w:ascii="Times New Roman" w:eastAsia="Times New Roman" w:hAnsi="Times New Roman" w:cs="Times New Roman"/>
          <w:kern w:val="0"/>
          <w:bdr w:val="none" w:sz="0" w:space="0" w:color="auto" w:frame="1"/>
          <w:lang w:eastAsia="en-GB"/>
          <w14:ligatures w14:val="none"/>
        </w:rPr>
        <w:t>The physiological benefits of singing, and music more generally, have long been explored. Music making </w:t>
      </w:r>
      <w:hyperlink r:id="rId11" w:history="1">
        <w:r w:rsidRPr="00294BBE">
          <w:rPr>
            <w:rFonts w:ascii="Times New Roman" w:eastAsia="Times New Roman" w:hAnsi="Times New Roman" w:cs="Times New Roman"/>
            <w:kern w:val="0"/>
            <w:bdr w:val="none" w:sz="0" w:space="0" w:color="auto" w:frame="1"/>
            <w:lang w:eastAsia="en-GB"/>
            <w14:ligatures w14:val="none"/>
          </w:rPr>
          <w:t>exercises the brain</w:t>
        </w:r>
      </w:hyperlink>
      <w:r w:rsidRPr="00294BBE">
        <w:rPr>
          <w:rFonts w:ascii="Times New Roman" w:eastAsia="Times New Roman" w:hAnsi="Times New Roman" w:cs="Times New Roman"/>
          <w:kern w:val="0"/>
          <w:bdr w:val="none" w:sz="0" w:space="0" w:color="auto" w:frame="1"/>
          <w:lang w:eastAsia="en-GB"/>
          <w14:ligatures w14:val="none"/>
        </w:rPr>
        <w:t> as well as the body, but singing is particularly beneficial for </w:t>
      </w:r>
      <w:hyperlink r:id="rId12" w:history="1">
        <w:r w:rsidRPr="00294BBE">
          <w:rPr>
            <w:rFonts w:ascii="Times New Roman" w:eastAsia="Times New Roman" w:hAnsi="Times New Roman" w:cs="Times New Roman"/>
            <w:kern w:val="0"/>
            <w:bdr w:val="none" w:sz="0" w:space="0" w:color="auto" w:frame="1"/>
            <w:lang w:eastAsia="en-GB"/>
            <w14:ligatures w14:val="none"/>
          </w:rPr>
          <w:t>improving breathing, posture and muscle tension</w:t>
        </w:r>
      </w:hyperlink>
      <w:r w:rsidRPr="00294BBE">
        <w:rPr>
          <w:rFonts w:ascii="Times New Roman" w:eastAsia="Times New Roman" w:hAnsi="Times New Roman" w:cs="Times New Roman"/>
          <w:kern w:val="0"/>
          <w:bdr w:val="none" w:sz="0" w:space="0" w:color="auto" w:frame="1"/>
          <w:lang w:eastAsia="en-GB"/>
          <w14:ligatures w14:val="none"/>
        </w:rPr>
        <w:t>. Listening to and participating in music has been shown to be effective in </w:t>
      </w:r>
      <w:hyperlink r:id="rId13" w:history="1">
        <w:r w:rsidRPr="00294BBE">
          <w:rPr>
            <w:rFonts w:ascii="Times New Roman" w:eastAsia="Times New Roman" w:hAnsi="Times New Roman" w:cs="Times New Roman"/>
            <w:kern w:val="0"/>
            <w:bdr w:val="none" w:sz="0" w:space="0" w:color="auto" w:frame="1"/>
            <w:lang w:eastAsia="en-GB"/>
            <w14:ligatures w14:val="none"/>
          </w:rPr>
          <w:t>pain relief</w:t>
        </w:r>
      </w:hyperlink>
      <w:r w:rsidRPr="00294BBE">
        <w:rPr>
          <w:rFonts w:ascii="Times New Roman" w:eastAsia="Times New Roman" w:hAnsi="Times New Roman" w:cs="Times New Roman"/>
          <w:kern w:val="0"/>
          <w:bdr w:val="none" w:sz="0" w:space="0" w:color="auto" w:frame="1"/>
          <w:lang w:eastAsia="en-GB"/>
          <w14:ligatures w14:val="none"/>
        </w:rPr>
        <w:t>, too, probably due to the release of neurochemicals such as </w:t>
      </w:r>
      <w:hyperlink r:id="rId14" w:history="1">
        <w:r w:rsidRPr="00294BBE">
          <w:rPr>
            <w:rFonts w:ascii="Times New Roman" w:eastAsia="Times New Roman" w:hAnsi="Times New Roman" w:cs="Times New Roman"/>
            <w:kern w:val="0"/>
            <w:bdr w:val="none" w:sz="0" w:space="0" w:color="auto" w:frame="1"/>
            <w:lang w:eastAsia="en-GB"/>
            <w14:ligatures w14:val="none"/>
          </w:rPr>
          <w:t>β-endorphin</w:t>
        </w:r>
      </w:hyperlink>
      <w:r w:rsidRPr="00294BBE">
        <w:rPr>
          <w:rFonts w:ascii="Times New Roman" w:eastAsia="Times New Roman" w:hAnsi="Times New Roman" w:cs="Times New Roman"/>
          <w:kern w:val="0"/>
          <w:bdr w:val="none" w:sz="0" w:space="0" w:color="auto" w:frame="1"/>
          <w:lang w:eastAsia="en-GB"/>
          <w14:ligatures w14:val="none"/>
        </w:rPr>
        <w:t> (a natural painkiller responsible for the “high” experienced after intense exercise).</w:t>
      </w:r>
    </w:p>
    <w:p w14:paraId="2C84B9CD" w14:textId="77777777" w:rsidR="00294BBE" w:rsidRPr="00294BBE" w:rsidRDefault="00294BBE" w:rsidP="00565595">
      <w:pPr>
        <w:spacing w:line="240" w:lineRule="auto"/>
        <w:ind w:right="2201"/>
        <w:jc w:val="both"/>
        <w:textAlignment w:val="baseline"/>
        <w:rPr>
          <w:rFonts w:ascii="Times New Roman" w:eastAsia="Times New Roman" w:hAnsi="Times New Roman" w:cs="Times New Roman"/>
          <w:kern w:val="0"/>
          <w:bdr w:val="none" w:sz="0" w:space="0" w:color="auto" w:frame="1"/>
          <w:lang w:eastAsia="en-GB"/>
          <w14:ligatures w14:val="none"/>
        </w:rPr>
      </w:pPr>
      <w:r w:rsidRPr="00294BBE">
        <w:rPr>
          <w:rFonts w:ascii="Times New Roman" w:eastAsia="Times New Roman" w:hAnsi="Times New Roman" w:cs="Times New Roman"/>
          <w:kern w:val="0"/>
          <w:bdr w:val="none" w:sz="0" w:space="0" w:color="auto" w:frame="1"/>
          <w:lang w:eastAsia="en-GB"/>
          <w14:ligatures w14:val="none"/>
        </w:rPr>
        <w:t>There’s also some evidence to suggest that music can play a role in </w:t>
      </w:r>
      <w:hyperlink r:id="rId15" w:anchor="page_scan_tab_contents" w:history="1">
        <w:r w:rsidRPr="00294BBE">
          <w:rPr>
            <w:rFonts w:ascii="Times New Roman" w:eastAsia="Times New Roman" w:hAnsi="Times New Roman" w:cs="Times New Roman"/>
            <w:kern w:val="0"/>
            <w:bdr w:val="none" w:sz="0" w:space="0" w:color="auto" w:frame="1"/>
            <w:lang w:eastAsia="en-GB"/>
            <w14:ligatures w14:val="none"/>
          </w:rPr>
          <w:t>sustaining a healthy immune system</w:t>
        </w:r>
      </w:hyperlink>
      <w:r w:rsidRPr="00294BBE">
        <w:rPr>
          <w:rFonts w:ascii="Times New Roman" w:eastAsia="Times New Roman" w:hAnsi="Times New Roman" w:cs="Times New Roman"/>
          <w:kern w:val="0"/>
          <w:bdr w:val="none" w:sz="0" w:space="0" w:color="auto" w:frame="1"/>
          <w:lang w:eastAsia="en-GB"/>
          <w14:ligatures w14:val="none"/>
        </w:rPr>
        <w:t>, by reducing the stress hormone cortisol and boosting the Immunoglobin A antibody.</w:t>
      </w:r>
    </w:p>
    <w:p w14:paraId="7AD8B361" w14:textId="77777777" w:rsidR="00294BBE" w:rsidRPr="00294BBE" w:rsidRDefault="00294BBE" w:rsidP="00565595">
      <w:pPr>
        <w:spacing w:line="240" w:lineRule="auto"/>
        <w:ind w:right="2201"/>
        <w:jc w:val="both"/>
        <w:textAlignment w:val="baseline"/>
        <w:rPr>
          <w:rFonts w:ascii="Times New Roman" w:eastAsia="Times New Roman" w:hAnsi="Times New Roman" w:cs="Times New Roman"/>
          <w:kern w:val="0"/>
          <w:bdr w:val="none" w:sz="0" w:space="0" w:color="auto" w:frame="1"/>
          <w:lang w:eastAsia="en-GB"/>
          <w14:ligatures w14:val="none"/>
        </w:rPr>
      </w:pPr>
      <w:r w:rsidRPr="00294BBE">
        <w:rPr>
          <w:rFonts w:ascii="Times New Roman" w:eastAsia="Times New Roman" w:hAnsi="Times New Roman" w:cs="Times New Roman"/>
          <w:kern w:val="0"/>
          <w:bdr w:val="none" w:sz="0" w:space="0" w:color="auto" w:frame="1"/>
          <w:lang w:eastAsia="en-GB"/>
          <w14:ligatures w14:val="none"/>
        </w:rPr>
        <w:t>Music has been used in different cultures throughout history in many healing rituals, and is already used as a therapy in our own culture (for the relief of mental illness, breathing conditions and language impairment, for example). Everyone can sing – however much we might protest – meaning it is one of the most accessible forms of music making, too. Song is a powerful therapy indeed.</w:t>
      </w:r>
    </w:p>
    <w:p w14:paraId="66667C22" w14:textId="77777777" w:rsidR="00294BBE" w:rsidRPr="00294BBE" w:rsidRDefault="00294BBE" w:rsidP="00565595">
      <w:pPr>
        <w:spacing w:line="240" w:lineRule="auto"/>
        <w:ind w:right="2201"/>
        <w:jc w:val="both"/>
        <w:textAlignment w:val="baseline"/>
        <w:rPr>
          <w:rFonts w:ascii="Times New Roman" w:eastAsia="Times New Roman" w:hAnsi="Times New Roman" w:cs="Times New Roman"/>
          <w:kern w:val="0"/>
          <w:bdr w:val="none" w:sz="0" w:space="0" w:color="auto" w:frame="1"/>
          <w:lang w:eastAsia="en-GB"/>
          <w14:ligatures w14:val="none"/>
        </w:rPr>
      </w:pPr>
      <w:r w:rsidRPr="00294BBE">
        <w:rPr>
          <w:rFonts w:ascii="Times New Roman" w:eastAsia="Times New Roman" w:hAnsi="Times New Roman" w:cs="Times New Roman"/>
          <w:kern w:val="0"/>
          <w:bdr w:val="none" w:sz="0" w:space="0" w:color="auto" w:frame="1"/>
          <w:lang w:eastAsia="en-GB"/>
          <w14:ligatures w14:val="none"/>
        </w:rPr>
        <w:t>Regular choir members report that learning new songs is cognitively stimulating and helps their memory, and it has been shown that singing can help those suffering from </w:t>
      </w:r>
      <w:hyperlink r:id="rId16" w:history="1">
        <w:r w:rsidRPr="00294BBE">
          <w:rPr>
            <w:rFonts w:ascii="Times New Roman" w:eastAsia="Times New Roman" w:hAnsi="Times New Roman" w:cs="Times New Roman"/>
            <w:kern w:val="0"/>
            <w:bdr w:val="none" w:sz="0" w:space="0" w:color="auto" w:frame="1"/>
            <w:lang w:eastAsia="en-GB"/>
            <w14:ligatures w14:val="none"/>
          </w:rPr>
          <w:t>dementia</w:t>
        </w:r>
      </w:hyperlink>
      <w:r w:rsidRPr="00294BBE">
        <w:rPr>
          <w:rFonts w:ascii="Times New Roman" w:eastAsia="Times New Roman" w:hAnsi="Times New Roman" w:cs="Times New Roman"/>
          <w:kern w:val="0"/>
          <w:bdr w:val="none" w:sz="0" w:space="0" w:color="auto" w:frame="1"/>
          <w:lang w:eastAsia="en-GB"/>
          <w14:ligatures w14:val="none"/>
        </w:rPr>
        <w:t xml:space="preserve">, too. The satisfaction of performing </w:t>
      </w:r>
      <w:r w:rsidRPr="00294BBE">
        <w:rPr>
          <w:rFonts w:ascii="Times New Roman" w:eastAsia="Times New Roman" w:hAnsi="Times New Roman" w:cs="Times New Roman"/>
          <w:kern w:val="0"/>
          <w:bdr w:val="none" w:sz="0" w:space="0" w:color="auto" w:frame="1"/>
          <w:lang w:eastAsia="en-GB"/>
          <w14:ligatures w14:val="none"/>
        </w:rPr>
        <w:lastRenderedPageBreak/>
        <w:t>together, even without an audience, is likely to be associated with activation of the brain’s reward system, including the dopamine pathway, which keeps people coming back for more.</w:t>
      </w:r>
    </w:p>
    <w:p w14:paraId="04B513C6" w14:textId="77777777" w:rsidR="00294BBE" w:rsidRPr="00294BBE" w:rsidRDefault="00294BBE" w:rsidP="00565595">
      <w:pPr>
        <w:spacing w:before="384" w:line="240" w:lineRule="auto"/>
        <w:jc w:val="both"/>
        <w:textAlignment w:val="baseline"/>
        <w:outlineLvl w:val="1"/>
        <w:rPr>
          <w:rFonts w:ascii="Times New Roman" w:eastAsia="Times New Roman" w:hAnsi="Times New Roman" w:cs="Times New Roman"/>
          <w:b/>
          <w:bCs/>
          <w:color w:val="2C2C2C"/>
          <w:kern w:val="0"/>
          <w:bdr w:val="none" w:sz="0" w:space="0" w:color="auto" w:frame="1"/>
          <w:lang w:eastAsia="en-GB"/>
          <w14:ligatures w14:val="none"/>
        </w:rPr>
      </w:pPr>
      <w:r w:rsidRPr="00294BBE">
        <w:rPr>
          <w:rFonts w:ascii="Times New Roman" w:eastAsia="Times New Roman" w:hAnsi="Times New Roman" w:cs="Times New Roman"/>
          <w:b/>
          <w:bCs/>
          <w:color w:val="2C2C2C"/>
          <w:kern w:val="0"/>
          <w:bdr w:val="none" w:sz="0" w:space="0" w:color="auto" w:frame="1"/>
          <w:lang w:eastAsia="en-GB"/>
          <w14:ligatures w14:val="none"/>
        </w:rPr>
        <w:t>The psychology of singing</w:t>
      </w:r>
    </w:p>
    <w:p w14:paraId="31C44A3A" w14:textId="77777777" w:rsidR="00294BBE" w:rsidRPr="00294BBE" w:rsidRDefault="00294BBE" w:rsidP="00565595">
      <w:pPr>
        <w:spacing w:line="240" w:lineRule="auto"/>
        <w:ind w:right="2201"/>
        <w:jc w:val="both"/>
        <w:textAlignment w:val="baseline"/>
        <w:rPr>
          <w:rFonts w:ascii="Times New Roman" w:eastAsia="Times New Roman" w:hAnsi="Times New Roman" w:cs="Times New Roman"/>
          <w:kern w:val="0"/>
          <w:bdr w:val="none" w:sz="0" w:space="0" w:color="auto" w:frame="1"/>
          <w:lang w:eastAsia="en-GB"/>
          <w14:ligatures w14:val="none"/>
        </w:rPr>
      </w:pPr>
      <w:r w:rsidRPr="00294BBE">
        <w:rPr>
          <w:rFonts w:ascii="Times New Roman" w:eastAsia="Times New Roman" w:hAnsi="Times New Roman" w:cs="Times New Roman"/>
          <w:kern w:val="0"/>
          <w:bdr w:val="none" w:sz="0" w:space="0" w:color="auto" w:frame="1"/>
          <w:lang w:eastAsia="en-GB"/>
          <w14:ligatures w14:val="none"/>
        </w:rPr>
        <w:t>Singing has also been shown to improve our sense of </w:t>
      </w:r>
      <w:hyperlink r:id="rId17" w:history="1">
        <w:r w:rsidRPr="00294BBE">
          <w:rPr>
            <w:rFonts w:ascii="Times New Roman" w:eastAsia="Times New Roman" w:hAnsi="Times New Roman" w:cs="Times New Roman"/>
            <w:kern w:val="0"/>
            <w:bdr w:val="none" w:sz="0" w:space="0" w:color="auto" w:frame="1"/>
            <w:lang w:eastAsia="en-GB"/>
            <w14:ligatures w14:val="none"/>
          </w:rPr>
          <w:t>happiness and wellbeing</w:t>
        </w:r>
      </w:hyperlink>
      <w:r w:rsidRPr="00294BBE">
        <w:rPr>
          <w:rFonts w:ascii="Times New Roman" w:eastAsia="Times New Roman" w:hAnsi="Times New Roman" w:cs="Times New Roman"/>
          <w:kern w:val="0"/>
          <w:bdr w:val="none" w:sz="0" w:space="0" w:color="auto" w:frame="1"/>
          <w:lang w:eastAsia="en-GB"/>
          <w14:ligatures w14:val="none"/>
        </w:rPr>
        <w:t>. Research has found, for example, that people feel more positive after actively singing than they do after passively listening to music or after chatting about positive life events. Improved mood probably in part comes directly from the release of positive neurochemicals such as β-endorphin, dopamine and serotonin. It is also likely to be influenced by changes in our sense of social closeness with others.</w:t>
      </w:r>
    </w:p>
    <w:p w14:paraId="52606EDB" w14:textId="77777777" w:rsidR="00294BBE" w:rsidRPr="00294BBE" w:rsidRDefault="00294BBE" w:rsidP="00565595">
      <w:pPr>
        <w:spacing w:line="240" w:lineRule="auto"/>
        <w:ind w:right="2201"/>
        <w:jc w:val="both"/>
        <w:textAlignment w:val="baseline"/>
        <w:rPr>
          <w:rFonts w:ascii="Times New Roman" w:eastAsia="Times New Roman" w:hAnsi="Times New Roman" w:cs="Times New Roman"/>
          <w:kern w:val="0"/>
          <w:bdr w:val="none" w:sz="0" w:space="0" w:color="auto" w:frame="1"/>
          <w:lang w:eastAsia="en-GB"/>
          <w14:ligatures w14:val="none"/>
        </w:rPr>
      </w:pPr>
      <w:r w:rsidRPr="00294BBE">
        <w:rPr>
          <w:rFonts w:ascii="Times New Roman" w:eastAsia="Times New Roman" w:hAnsi="Times New Roman" w:cs="Times New Roman"/>
          <w:kern w:val="0"/>
          <w:bdr w:val="none" w:sz="0" w:space="0" w:color="auto" w:frame="1"/>
          <w:lang w:eastAsia="en-GB"/>
          <w14:ligatures w14:val="none"/>
        </w:rPr>
        <w:t>Increasing evidence suggests that our social connections can play a vital role in maintaining our health – </w:t>
      </w:r>
      <w:hyperlink r:id="rId18" w:history="1">
        <w:r w:rsidRPr="00294BBE">
          <w:rPr>
            <w:rFonts w:ascii="Times New Roman" w:eastAsia="Times New Roman" w:hAnsi="Times New Roman" w:cs="Times New Roman"/>
            <w:kern w:val="0"/>
            <w:bdr w:val="none" w:sz="0" w:space="0" w:color="auto" w:frame="1"/>
            <w:lang w:eastAsia="en-GB"/>
            <w14:ligatures w14:val="none"/>
          </w:rPr>
          <w:t>a good social network, for example, can have more health benefits than giving up smoking</w:t>
        </w:r>
      </w:hyperlink>
      <w:r w:rsidRPr="00294BBE">
        <w:rPr>
          <w:rFonts w:ascii="Times New Roman" w:eastAsia="Times New Roman" w:hAnsi="Times New Roman" w:cs="Times New Roman"/>
          <w:kern w:val="0"/>
          <w:bdr w:val="none" w:sz="0" w:space="0" w:color="auto" w:frame="1"/>
          <w:lang w:eastAsia="en-GB"/>
          <w14:ligatures w14:val="none"/>
        </w:rPr>
        <w:t xml:space="preserve">. </w:t>
      </w:r>
      <w:proofErr w:type="gramStart"/>
      <w:r w:rsidRPr="00294BBE">
        <w:rPr>
          <w:rFonts w:ascii="Times New Roman" w:eastAsia="Times New Roman" w:hAnsi="Times New Roman" w:cs="Times New Roman"/>
          <w:kern w:val="0"/>
          <w:bdr w:val="none" w:sz="0" w:space="0" w:color="auto" w:frame="1"/>
          <w:lang w:eastAsia="en-GB"/>
          <w14:ligatures w14:val="none"/>
        </w:rPr>
        <w:t>So</w:t>
      </w:r>
      <w:proofErr w:type="gramEnd"/>
      <w:r w:rsidRPr="00294BBE">
        <w:rPr>
          <w:rFonts w:ascii="Times New Roman" w:eastAsia="Times New Roman" w:hAnsi="Times New Roman" w:cs="Times New Roman"/>
          <w:kern w:val="0"/>
          <w:bdr w:val="none" w:sz="0" w:space="0" w:color="auto" w:frame="1"/>
          <w:lang w:eastAsia="en-GB"/>
          <w14:ligatures w14:val="none"/>
        </w:rPr>
        <w:t xml:space="preserve"> it’s possible that singing can improve health by expanding our social group. Indeed, the rapid social bonding that choirs encourage could therefore be even more beneficial.</w:t>
      </w:r>
    </w:p>
    <w:p w14:paraId="5889B4F4" w14:textId="77777777" w:rsidR="00294BBE" w:rsidRPr="00294BBE" w:rsidRDefault="00294BBE" w:rsidP="00565595">
      <w:pPr>
        <w:spacing w:line="240" w:lineRule="auto"/>
        <w:ind w:right="2201"/>
        <w:jc w:val="both"/>
        <w:textAlignment w:val="baseline"/>
        <w:rPr>
          <w:rFonts w:ascii="Times New Roman" w:eastAsia="Times New Roman" w:hAnsi="Times New Roman" w:cs="Times New Roman"/>
          <w:kern w:val="0"/>
          <w:bdr w:val="none" w:sz="0" w:space="0" w:color="auto" w:frame="1"/>
          <w:lang w:eastAsia="en-GB"/>
          <w14:ligatures w14:val="none"/>
        </w:rPr>
      </w:pPr>
      <w:r w:rsidRPr="00294BBE">
        <w:rPr>
          <w:rFonts w:ascii="Times New Roman" w:eastAsia="Times New Roman" w:hAnsi="Times New Roman" w:cs="Times New Roman"/>
          <w:kern w:val="0"/>
          <w:bdr w:val="none" w:sz="0" w:space="0" w:color="auto" w:frame="1"/>
          <w:lang w:eastAsia="en-GB"/>
          <w14:ligatures w14:val="none"/>
        </w:rPr>
        <w:t>Even if we don’t necessarily talk to everyone in our choir, we might experience a general feeling of being connected with the group, leading to our sense of increased community and belonging.</w:t>
      </w:r>
    </w:p>
    <w:p w14:paraId="35EFD5F9" w14:textId="77777777" w:rsidR="00294BBE" w:rsidRPr="00294BBE" w:rsidRDefault="00294BBE" w:rsidP="00565595">
      <w:pPr>
        <w:spacing w:before="384" w:line="240" w:lineRule="auto"/>
        <w:jc w:val="both"/>
        <w:textAlignment w:val="baseline"/>
        <w:outlineLvl w:val="1"/>
        <w:rPr>
          <w:rFonts w:ascii="Times New Roman" w:eastAsia="Times New Roman" w:hAnsi="Times New Roman" w:cs="Times New Roman"/>
          <w:b/>
          <w:bCs/>
          <w:color w:val="2C2C2C"/>
          <w:kern w:val="0"/>
          <w:bdr w:val="none" w:sz="0" w:space="0" w:color="auto" w:frame="1"/>
          <w:lang w:eastAsia="en-GB"/>
          <w14:ligatures w14:val="none"/>
        </w:rPr>
      </w:pPr>
      <w:r w:rsidRPr="00294BBE">
        <w:rPr>
          <w:rFonts w:ascii="Times New Roman" w:eastAsia="Times New Roman" w:hAnsi="Times New Roman" w:cs="Times New Roman"/>
          <w:b/>
          <w:bCs/>
          <w:color w:val="2C2C2C"/>
          <w:kern w:val="0"/>
          <w:bdr w:val="none" w:sz="0" w:space="0" w:color="auto" w:frame="1"/>
          <w:lang w:eastAsia="en-GB"/>
          <w14:ligatures w14:val="none"/>
        </w:rPr>
        <w:t>Our choral ancestors</w:t>
      </w:r>
    </w:p>
    <w:p w14:paraId="4CF0896C" w14:textId="77777777" w:rsidR="00294BBE" w:rsidRPr="00294BBE" w:rsidRDefault="00294BBE" w:rsidP="00565595">
      <w:pPr>
        <w:spacing w:line="240" w:lineRule="auto"/>
        <w:ind w:right="2201"/>
        <w:jc w:val="both"/>
        <w:textAlignment w:val="baseline"/>
        <w:rPr>
          <w:rFonts w:ascii="Times New Roman" w:eastAsia="Times New Roman" w:hAnsi="Times New Roman" w:cs="Times New Roman"/>
          <w:kern w:val="0"/>
          <w:bdr w:val="none" w:sz="0" w:space="0" w:color="auto" w:frame="1"/>
          <w:lang w:eastAsia="en-GB"/>
          <w14:ligatures w14:val="none"/>
        </w:rPr>
      </w:pPr>
      <w:r w:rsidRPr="00294BBE">
        <w:rPr>
          <w:rFonts w:ascii="Times New Roman" w:eastAsia="Times New Roman" w:hAnsi="Times New Roman" w:cs="Times New Roman"/>
          <w:kern w:val="0"/>
          <w:bdr w:val="none" w:sz="0" w:space="0" w:color="auto" w:frame="1"/>
          <w:lang w:eastAsia="en-GB"/>
          <w14:ligatures w14:val="none"/>
        </w:rPr>
        <w:t>Being part of a cohesive group has been essential for survival throughout our evolutionary history, but being part of a group also raises challenges, such as conflict over resources and mates. In order to survive, our ancestors needed ways to keep the group together through these conflicts.</w:t>
      </w:r>
    </w:p>
    <w:p w14:paraId="42D4D784" w14:textId="77777777" w:rsidR="00294BBE" w:rsidRPr="00294BBE" w:rsidRDefault="00294BBE" w:rsidP="00565595">
      <w:pPr>
        <w:spacing w:line="240" w:lineRule="auto"/>
        <w:ind w:right="2201"/>
        <w:jc w:val="both"/>
        <w:textAlignment w:val="baseline"/>
        <w:rPr>
          <w:rFonts w:ascii="Times New Roman" w:eastAsia="Times New Roman" w:hAnsi="Times New Roman" w:cs="Times New Roman"/>
          <w:kern w:val="0"/>
          <w:bdr w:val="none" w:sz="0" w:space="0" w:color="auto" w:frame="1"/>
          <w:lang w:eastAsia="en-GB"/>
          <w14:ligatures w14:val="none"/>
        </w:rPr>
      </w:pPr>
      <w:r w:rsidRPr="00294BBE">
        <w:rPr>
          <w:rFonts w:ascii="Times New Roman" w:eastAsia="Times New Roman" w:hAnsi="Times New Roman" w:cs="Times New Roman"/>
          <w:kern w:val="0"/>
          <w:bdr w:val="none" w:sz="0" w:space="0" w:color="auto" w:frame="1"/>
          <w:lang w:eastAsia="en-GB"/>
          <w14:ligatures w14:val="none"/>
        </w:rPr>
        <w:t>Music is found in all human cultures around the world. The oldest bone flute is 40,000 years old, so music has been around at least this long. This, and the fact that music often occurs in social settings, from religious rituals to football games, suggests that music might be an evolved behaviour for creating community cohesion.</w:t>
      </w:r>
    </w:p>
    <w:p w14:paraId="7A5CB047" w14:textId="1BE2253B" w:rsidR="00294BBE" w:rsidRPr="00294BBE" w:rsidRDefault="00294BBE" w:rsidP="00565595">
      <w:pPr>
        <w:spacing w:line="240" w:lineRule="auto"/>
        <w:ind w:right="2201"/>
        <w:jc w:val="both"/>
        <w:textAlignment w:val="baseline"/>
        <w:rPr>
          <w:rFonts w:ascii="Times New Roman" w:eastAsia="Times New Roman" w:hAnsi="Times New Roman" w:cs="Times New Roman"/>
          <w:kern w:val="0"/>
          <w:bdr w:val="none" w:sz="0" w:space="0" w:color="auto" w:frame="1"/>
          <w:lang w:eastAsia="en-GB"/>
          <w14:ligatures w14:val="none"/>
        </w:rPr>
      </w:pPr>
      <w:r w:rsidRPr="00294BBE">
        <w:rPr>
          <w:rFonts w:ascii="Times New Roman" w:eastAsia="Times New Roman" w:hAnsi="Times New Roman" w:cs="Times New Roman"/>
          <w:kern w:val="0"/>
          <w:bdr w:val="none" w:sz="0" w:space="0" w:color="auto" w:frame="1"/>
          <w:lang w:eastAsia="en-GB"/>
          <w14:ligatures w14:val="none"/>
        </w:rPr>
        <w:t>In Western societies, music-making is often thought to be the domain of a talented few, but very few people actually have </w:t>
      </w:r>
      <w:hyperlink r:id="rId19" w:history="1">
        <w:r w:rsidRPr="00294BBE">
          <w:rPr>
            <w:rFonts w:ascii="Times New Roman" w:eastAsia="Times New Roman" w:hAnsi="Times New Roman" w:cs="Times New Roman"/>
            <w:kern w:val="0"/>
            <w:bdr w:val="none" w:sz="0" w:space="0" w:color="auto" w:frame="1"/>
            <w:lang w:eastAsia="en-GB"/>
            <w14:ligatures w14:val="none"/>
          </w:rPr>
          <w:t>no musical ability</w:t>
        </w:r>
      </w:hyperlink>
      <w:r w:rsidRPr="00294BBE">
        <w:rPr>
          <w:rFonts w:ascii="Times New Roman" w:eastAsia="Times New Roman" w:hAnsi="Times New Roman" w:cs="Times New Roman"/>
          <w:kern w:val="0"/>
          <w:bdr w:val="none" w:sz="0" w:space="0" w:color="auto" w:frame="1"/>
          <w:lang w:eastAsia="en-GB"/>
          <w14:ligatures w14:val="none"/>
        </w:rPr>
        <w:t>. The growth of community choirs open to anyone demonstrates these inherent skills and suggests that we are returning to the origins of communal musical behaviour. In light of </w:t>
      </w:r>
      <w:hyperlink r:id="rId20" w:history="1">
        <w:r w:rsidRPr="00294BBE">
          <w:rPr>
            <w:rFonts w:ascii="Times New Roman" w:eastAsia="Times New Roman" w:hAnsi="Times New Roman" w:cs="Times New Roman"/>
            <w:kern w:val="0"/>
            <w:bdr w:val="none" w:sz="0" w:space="0" w:color="auto" w:frame="1"/>
            <w:lang w:eastAsia="en-GB"/>
            <w14:ligatures w14:val="none"/>
          </w:rPr>
          <w:t>mounting</w:t>
        </w:r>
        <w:r w:rsidR="00E56D73">
          <w:rPr>
            <w:rFonts w:ascii="Times New Roman" w:eastAsia="Times New Roman" w:hAnsi="Times New Roman" w:cs="Times New Roman"/>
            <w:kern w:val="0"/>
            <w:bdr w:val="none" w:sz="0" w:space="0" w:color="auto" w:frame="1"/>
            <w:lang w:eastAsia="en-GB"/>
            <w14:ligatures w14:val="none"/>
          </w:rPr>
          <w:t xml:space="preserve"> </w:t>
        </w:r>
        <w:r w:rsidRPr="00294BBE">
          <w:rPr>
            <w:rFonts w:ascii="Times New Roman" w:eastAsia="Times New Roman" w:hAnsi="Times New Roman" w:cs="Times New Roman"/>
            <w:kern w:val="0"/>
            <w:bdr w:val="none" w:sz="0" w:space="0" w:color="auto" w:frame="1"/>
            <w:lang w:eastAsia="en-GB"/>
            <w14:ligatures w14:val="none"/>
          </w:rPr>
          <w:t>concerns</w:t>
        </w:r>
      </w:hyperlink>
      <w:r w:rsidRPr="00294BBE">
        <w:rPr>
          <w:rFonts w:ascii="Times New Roman" w:eastAsia="Times New Roman" w:hAnsi="Times New Roman" w:cs="Times New Roman"/>
          <w:kern w:val="0"/>
          <w:bdr w:val="none" w:sz="0" w:space="0" w:color="auto" w:frame="1"/>
          <w:lang w:eastAsia="en-GB"/>
          <w14:ligatures w14:val="none"/>
        </w:rPr>
        <w:t> about loneliness and isolation and the increasingly urgent search for solutions, it is fascinating that people seem to be returning to an interest in connecting with one another through singing. The evidence indicates that our singing ancestors might have held a key to better social well-being.</w:t>
      </w:r>
    </w:p>
    <w:p w14:paraId="50E37F04" w14:textId="77777777" w:rsidR="00294BBE" w:rsidRPr="00294BBE" w:rsidRDefault="00294BBE" w:rsidP="00565595">
      <w:pPr>
        <w:spacing w:line="240" w:lineRule="auto"/>
        <w:ind w:right="2201"/>
        <w:jc w:val="both"/>
        <w:textAlignment w:val="baseline"/>
        <w:rPr>
          <w:rFonts w:ascii="Times New Roman" w:eastAsia="Times New Roman" w:hAnsi="Times New Roman" w:cs="Times New Roman"/>
          <w:kern w:val="0"/>
          <w:bdr w:val="none" w:sz="0" w:space="0" w:color="auto" w:frame="1"/>
          <w:lang w:eastAsia="en-GB"/>
          <w14:ligatures w14:val="none"/>
        </w:rPr>
      </w:pPr>
      <w:r w:rsidRPr="00294BBE">
        <w:rPr>
          <w:rFonts w:ascii="Times New Roman" w:eastAsia="Times New Roman" w:hAnsi="Times New Roman" w:cs="Times New Roman"/>
          <w:kern w:val="0"/>
          <w:bdr w:val="none" w:sz="0" w:space="0" w:color="auto" w:frame="1"/>
          <w:lang w:eastAsia="en-GB"/>
          <w14:ligatures w14:val="none"/>
        </w:rPr>
        <w:t>Singing provides an inclusive and </w:t>
      </w:r>
      <w:hyperlink r:id="rId21" w:history="1">
        <w:r w:rsidRPr="00294BBE">
          <w:rPr>
            <w:rFonts w:ascii="Times New Roman" w:eastAsia="Times New Roman" w:hAnsi="Times New Roman" w:cs="Times New Roman"/>
            <w:kern w:val="0"/>
            <w:bdr w:val="none" w:sz="0" w:space="0" w:color="auto" w:frame="1"/>
            <w:lang w:eastAsia="en-GB"/>
            <w14:ligatures w14:val="none"/>
          </w:rPr>
          <w:t>cost-effective</w:t>
        </w:r>
      </w:hyperlink>
      <w:r w:rsidRPr="00294BBE">
        <w:rPr>
          <w:rFonts w:ascii="Times New Roman" w:eastAsia="Times New Roman" w:hAnsi="Times New Roman" w:cs="Times New Roman"/>
          <w:kern w:val="0"/>
          <w:bdr w:val="none" w:sz="0" w:space="0" w:color="auto" w:frame="1"/>
          <w:lang w:eastAsia="en-GB"/>
          <w14:ligatures w14:val="none"/>
        </w:rPr>
        <w:t xml:space="preserve"> means of combating the disintegration of communities that is becoming endemic in many societies today. </w:t>
      </w:r>
      <w:proofErr w:type="gramStart"/>
      <w:r w:rsidRPr="00294BBE">
        <w:rPr>
          <w:rFonts w:ascii="Times New Roman" w:eastAsia="Times New Roman" w:hAnsi="Times New Roman" w:cs="Times New Roman"/>
          <w:kern w:val="0"/>
          <w:bdr w:val="none" w:sz="0" w:space="0" w:color="auto" w:frame="1"/>
          <w:lang w:eastAsia="en-GB"/>
          <w14:ligatures w14:val="none"/>
        </w:rPr>
        <w:t>So</w:t>
      </w:r>
      <w:proofErr w:type="gramEnd"/>
      <w:r w:rsidRPr="00294BBE">
        <w:rPr>
          <w:rFonts w:ascii="Times New Roman" w:eastAsia="Times New Roman" w:hAnsi="Times New Roman" w:cs="Times New Roman"/>
          <w:kern w:val="0"/>
          <w:bdr w:val="none" w:sz="0" w:space="0" w:color="auto" w:frame="1"/>
          <w:lang w:eastAsia="en-GB"/>
          <w14:ligatures w14:val="none"/>
        </w:rPr>
        <w:t xml:space="preserve"> whether you’re more into chamber music, the Beatles or Frozen singalongs, finding the right choir could prove the perfect way to improve your health, well-being, and social life.</w:t>
      </w:r>
    </w:p>
    <w:p w14:paraId="428C9398" w14:textId="77777777" w:rsidR="00294BBE" w:rsidRPr="00294BBE" w:rsidRDefault="00294BBE" w:rsidP="00565595">
      <w:pPr>
        <w:spacing w:line="240" w:lineRule="auto"/>
        <w:ind w:right="2201"/>
        <w:jc w:val="both"/>
        <w:textAlignment w:val="baseline"/>
        <w:rPr>
          <w:rFonts w:ascii="Times New Roman" w:eastAsia="Times New Roman" w:hAnsi="Times New Roman" w:cs="Times New Roman"/>
          <w:kern w:val="0"/>
          <w:bdr w:val="none" w:sz="0" w:space="0" w:color="auto" w:frame="1"/>
          <w:lang w:eastAsia="en-GB"/>
          <w14:ligatures w14:val="none"/>
        </w:rPr>
      </w:pPr>
      <w:r w:rsidRPr="00294BBE">
        <w:rPr>
          <w:rFonts w:ascii="Times New Roman" w:eastAsia="Times New Roman" w:hAnsi="Times New Roman" w:cs="Times New Roman"/>
          <w:i/>
          <w:iCs/>
          <w:kern w:val="0"/>
          <w:bdr w:val="none" w:sz="0" w:space="0" w:color="auto" w:frame="1"/>
          <w:lang w:eastAsia="en-GB"/>
          <w14:ligatures w14:val="none"/>
        </w:rPr>
        <w:t>This article was originally published on </w:t>
      </w:r>
      <w:hyperlink r:id="rId22" w:history="1">
        <w:r w:rsidRPr="00294BBE">
          <w:rPr>
            <w:rFonts w:ascii="Times New Roman" w:eastAsia="Times New Roman" w:hAnsi="Times New Roman" w:cs="Times New Roman"/>
            <w:i/>
            <w:iCs/>
            <w:color w:val="2F72A8"/>
            <w:kern w:val="0"/>
            <w:bdr w:val="none" w:sz="0" w:space="0" w:color="auto" w:frame="1"/>
            <w:lang w:eastAsia="en-GB"/>
            <w14:ligatures w14:val="none"/>
          </w:rPr>
          <w:t>The Conversation</w:t>
        </w:r>
      </w:hyperlink>
      <w:r w:rsidRPr="00294BBE">
        <w:rPr>
          <w:rFonts w:ascii="Times New Roman" w:eastAsia="Times New Roman" w:hAnsi="Times New Roman" w:cs="Times New Roman"/>
          <w:i/>
          <w:iCs/>
          <w:kern w:val="0"/>
          <w:bdr w:val="none" w:sz="0" w:space="0" w:color="auto" w:frame="1"/>
          <w:lang w:eastAsia="en-GB"/>
          <w14:ligatures w14:val="none"/>
        </w:rPr>
        <w:t>. Read the </w:t>
      </w:r>
      <w:hyperlink r:id="rId23" w:history="1">
        <w:r w:rsidRPr="00294BBE">
          <w:rPr>
            <w:rFonts w:ascii="Times New Roman" w:eastAsia="Times New Roman" w:hAnsi="Times New Roman" w:cs="Times New Roman"/>
            <w:i/>
            <w:iCs/>
            <w:color w:val="2F72A8"/>
            <w:kern w:val="0"/>
            <w:bdr w:val="none" w:sz="0" w:space="0" w:color="auto" w:frame="1"/>
            <w:lang w:eastAsia="en-GB"/>
            <w14:ligatures w14:val="none"/>
          </w:rPr>
          <w:t>original article</w:t>
        </w:r>
      </w:hyperlink>
      <w:r w:rsidRPr="00294BBE">
        <w:rPr>
          <w:rFonts w:ascii="Times New Roman" w:eastAsia="Times New Roman" w:hAnsi="Times New Roman" w:cs="Times New Roman"/>
          <w:i/>
          <w:iCs/>
          <w:kern w:val="0"/>
          <w:bdr w:val="none" w:sz="0" w:space="0" w:color="auto" w:frame="1"/>
          <w:lang w:eastAsia="en-GB"/>
          <w14:ligatures w14:val="none"/>
        </w:rPr>
        <w:t>.</w:t>
      </w:r>
    </w:p>
    <w:sectPr w:rsidR="00294BBE" w:rsidRPr="00294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75E"/>
    <w:multiLevelType w:val="multilevel"/>
    <w:tmpl w:val="6D68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5883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BE"/>
    <w:rsid w:val="001D2BB6"/>
    <w:rsid w:val="00294BBE"/>
    <w:rsid w:val="002D1F8E"/>
    <w:rsid w:val="00474550"/>
    <w:rsid w:val="004F15C6"/>
    <w:rsid w:val="00565595"/>
    <w:rsid w:val="009028FD"/>
    <w:rsid w:val="00946B03"/>
    <w:rsid w:val="00C366A5"/>
    <w:rsid w:val="00D4423B"/>
    <w:rsid w:val="00D7753A"/>
    <w:rsid w:val="00DF6C01"/>
    <w:rsid w:val="00E56D73"/>
    <w:rsid w:val="00FD2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A120"/>
  <w15:chartTrackingRefBased/>
  <w15:docId w15:val="{81A7CEB9-02A6-46ED-992F-C341BA02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4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294BB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BBE"/>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294BBE"/>
    <w:rPr>
      <w:rFonts w:ascii="Times New Roman" w:eastAsia="Times New Roman" w:hAnsi="Times New Roman" w:cs="Times New Roman"/>
      <w:b/>
      <w:bCs/>
      <w:kern w:val="0"/>
      <w:sz w:val="36"/>
      <w:szCs w:val="36"/>
      <w:lang w:eastAsia="en-GB"/>
      <w14:ligatures w14:val="none"/>
    </w:rPr>
  </w:style>
  <w:style w:type="character" w:customStyle="1" w:styleId="field-item-single">
    <w:name w:val="field-item-single"/>
    <w:basedOn w:val="DefaultParagraphFont"/>
    <w:rsid w:val="00294BBE"/>
  </w:style>
  <w:style w:type="paragraph" w:styleId="NormalWeb">
    <w:name w:val="Normal (Web)"/>
    <w:basedOn w:val="Normal"/>
    <w:uiPriority w:val="99"/>
    <w:semiHidden/>
    <w:unhideWhenUsed/>
    <w:rsid w:val="00294BB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294BBE"/>
    <w:rPr>
      <w:b/>
      <w:bCs/>
    </w:rPr>
  </w:style>
  <w:style w:type="character" w:customStyle="1" w:styleId="figcaption">
    <w:name w:val="figcaption"/>
    <w:basedOn w:val="DefaultParagraphFont"/>
    <w:rsid w:val="00294BBE"/>
  </w:style>
  <w:style w:type="character" w:styleId="Hyperlink">
    <w:name w:val="Hyperlink"/>
    <w:basedOn w:val="DefaultParagraphFont"/>
    <w:uiPriority w:val="99"/>
    <w:semiHidden/>
    <w:unhideWhenUsed/>
    <w:rsid w:val="00294BBE"/>
    <w:rPr>
      <w:color w:val="0000FF"/>
      <w:u w:val="single"/>
    </w:rPr>
  </w:style>
  <w:style w:type="character" w:styleId="Emphasis">
    <w:name w:val="Emphasis"/>
    <w:basedOn w:val="DefaultParagraphFont"/>
    <w:uiPriority w:val="20"/>
    <w:qFormat/>
    <w:rsid w:val="00294BBE"/>
    <w:rPr>
      <w:i/>
      <w:iCs/>
    </w:rPr>
  </w:style>
  <w:style w:type="paragraph" w:customStyle="1" w:styleId="first">
    <w:name w:val="first"/>
    <w:basedOn w:val="Normal"/>
    <w:rsid w:val="00294BB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leaf">
    <w:name w:val="leaf"/>
    <w:basedOn w:val="Normal"/>
    <w:rsid w:val="00294BB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last">
    <w:name w:val="last"/>
    <w:basedOn w:val="Normal"/>
    <w:rsid w:val="00294BB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98918">
      <w:bodyDiv w:val="1"/>
      <w:marLeft w:val="0"/>
      <w:marRight w:val="0"/>
      <w:marTop w:val="0"/>
      <w:marBottom w:val="0"/>
      <w:divBdr>
        <w:top w:val="none" w:sz="0" w:space="0" w:color="auto"/>
        <w:left w:val="none" w:sz="0" w:space="0" w:color="auto"/>
        <w:bottom w:val="none" w:sz="0" w:space="0" w:color="auto"/>
        <w:right w:val="none" w:sz="0" w:space="0" w:color="auto"/>
      </w:divBdr>
      <w:divsChild>
        <w:div w:id="683282316">
          <w:marLeft w:val="0"/>
          <w:marRight w:val="0"/>
          <w:marTop w:val="0"/>
          <w:marBottom w:val="0"/>
          <w:divBdr>
            <w:top w:val="none" w:sz="0" w:space="0" w:color="auto"/>
            <w:left w:val="none" w:sz="0" w:space="0" w:color="auto"/>
            <w:bottom w:val="none" w:sz="0" w:space="0" w:color="auto"/>
            <w:right w:val="none" w:sz="0" w:space="0" w:color="auto"/>
          </w:divBdr>
          <w:divsChild>
            <w:div w:id="1207646490">
              <w:marLeft w:val="0"/>
              <w:marRight w:val="0"/>
              <w:marTop w:val="0"/>
              <w:marBottom w:val="480"/>
              <w:divBdr>
                <w:top w:val="none" w:sz="0" w:space="0" w:color="auto"/>
                <w:left w:val="none" w:sz="0" w:space="0" w:color="auto"/>
                <w:bottom w:val="none" w:sz="0" w:space="0" w:color="auto"/>
                <w:right w:val="none" w:sz="0" w:space="0" w:color="auto"/>
              </w:divBdr>
              <w:divsChild>
                <w:div w:id="1850681015">
                  <w:marLeft w:val="222"/>
                  <w:marRight w:val="856"/>
                  <w:marTop w:val="0"/>
                  <w:marBottom w:val="480"/>
                  <w:divBdr>
                    <w:top w:val="none" w:sz="0" w:space="0" w:color="auto"/>
                    <w:left w:val="none" w:sz="0" w:space="0" w:color="auto"/>
                    <w:bottom w:val="none" w:sz="0" w:space="0" w:color="auto"/>
                    <w:right w:val="none" w:sz="0" w:space="0" w:color="auto"/>
                  </w:divBdr>
                  <w:divsChild>
                    <w:div w:id="705064300">
                      <w:marLeft w:val="0"/>
                      <w:marRight w:val="0"/>
                      <w:marTop w:val="0"/>
                      <w:marBottom w:val="0"/>
                      <w:divBdr>
                        <w:top w:val="none" w:sz="0" w:space="0" w:color="auto"/>
                        <w:left w:val="none" w:sz="0" w:space="0" w:color="auto"/>
                        <w:bottom w:val="none" w:sz="0" w:space="0" w:color="auto"/>
                        <w:right w:val="none" w:sz="0" w:space="0" w:color="auto"/>
                      </w:divBdr>
                      <w:divsChild>
                        <w:div w:id="420763171">
                          <w:marLeft w:val="0"/>
                          <w:marRight w:val="0"/>
                          <w:marTop w:val="0"/>
                          <w:marBottom w:val="0"/>
                          <w:divBdr>
                            <w:top w:val="none" w:sz="0" w:space="0" w:color="auto"/>
                            <w:left w:val="none" w:sz="0" w:space="0" w:color="auto"/>
                            <w:bottom w:val="none" w:sz="0" w:space="0" w:color="auto"/>
                            <w:right w:val="none" w:sz="0" w:space="0" w:color="auto"/>
                          </w:divBdr>
                          <w:divsChild>
                            <w:div w:id="3077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8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bonline.org/article/S1090-5138(15)00105-1/abstract" TargetMode="External"/><Relationship Id="rId13" Type="http://schemas.openxmlformats.org/officeDocument/2006/relationships/hyperlink" Target="http://onlinelibrary.wiley.com/doi/10.1002/14651858.CD004843.pub2/epdf/standard" TargetMode="External"/><Relationship Id="rId18" Type="http://schemas.openxmlformats.org/officeDocument/2006/relationships/hyperlink" Target="http://journals.plos.org/plosmedicine/article?id=10.1371/journal.pmed.1000316" TargetMode="External"/><Relationship Id="rId3" Type="http://schemas.openxmlformats.org/officeDocument/2006/relationships/settings" Target="settings.xml"/><Relationship Id="rId21" Type="http://schemas.openxmlformats.org/officeDocument/2006/relationships/hyperlink" Target="http://bjp.rcpsych.org/content/207/3/250.abstract" TargetMode="External"/><Relationship Id="rId7" Type="http://schemas.openxmlformats.org/officeDocument/2006/relationships/hyperlink" Target="http://rsos.royalsocietypublishing.org/content/2/10/150221" TargetMode="External"/><Relationship Id="rId12" Type="http://schemas.openxmlformats.org/officeDocument/2006/relationships/hyperlink" Target="http://www.emeraldinsight.com/doi/abs/10.1108/09654280210434228" TargetMode="External"/><Relationship Id="rId17" Type="http://schemas.openxmlformats.org/officeDocument/2006/relationships/hyperlink" Target="http://www.emeraldinsight.com/doi/abs/10.1108/204283011111409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mt.oxfordjournals.org/content/34/4/204.short" TargetMode="External"/><Relationship Id="rId20" Type="http://schemas.openxmlformats.org/officeDocument/2006/relationships/hyperlink" Target="http://www.campaigntoendloneliness.org/" TargetMode="External"/><Relationship Id="rId1" Type="http://schemas.openxmlformats.org/officeDocument/2006/relationships/numbering" Target="numbering.xml"/><Relationship Id="rId6" Type="http://schemas.openxmlformats.org/officeDocument/2006/relationships/hyperlink" Target="http://home.bt.com/lifestyle/wellbeing/28-million-britons-in-choir-or-singing-group-with-health-benefits-hailed-11364003827594" TargetMode="External"/><Relationship Id="rId11" Type="http://schemas.openxmlformats.org/officeDocument/2006/relationships/hyperlink" Target="http://www.sciencedirect.com/science/article/pii/S1364661305002901" TargetMode="External"/><Relationship Id="rId24" Type="http://schemas.openxmlformats.org/officeDocument/2006/relationships/fontTable" Target="fontTable.xml"/><Relationship Id="rId5" Type="http://schemas.openxmlformats.org/officeDocument/2006/relationships/hyperlink" Target="http://www.rockchoir.com/" TargetMode="External"/><Relationship Id="rId15" Type="http://schemas.openxmlformats.org/officeDocument/2006/relationships/hyperlink" Target="http://www.jstor.org/stable/40285902?seq=1" TargetMode="External"/><Relationship Id="rId23" Type="http://schemas.openxmlformats.org/officeDocument/2006/relationships/hyperlink" Target="https://theconversation.com/choir-singing-improves-health-happiness-and-is-the-perfect-icebreaker-47619" TargetMode="External"/><Relationship Id="rId10" Type="http://schemas.openxmlformats.org/officeDocument/2006/relationships/hyperlink" Target="http://www.ncbi.nlm.nih.gov/pmc/articles/PMC4263393/" TargetMode="External"/><Relationship Id="rId19" Type="http://schemas.openxmlformats.org/officeDocument/2006/relationships/hyperlink" Target="http://journal.frontiersin.org/article/10.3389/fpsyg.2014.00018/abstract" TargetMode="External"/><Relationship Id="rId4" Type="http://schemas.openxmlformats.org/officeDocument/2006/relationships/webSettings" Target="webSettings.xml"/><Relationship Id="rId9" Type="http://schemas.openxmlformats.org/officeDocument/2006/relationships/hyperlink" Target="https://theconversation.com/uk/topics/the-x-factor" TargetMode="External"/><Relationship Id="rId14" Type="http://schemas.openxmlformats.org/officeDocument/2006/relationships/hyperlink" Target="http://journal.frontiersin.org/article/10.3389/fpsyg.2014.01096/abstract" TargetMode="External"/><Relationship Id="rId22" Type="http://schemas.openxmlformats.org/officeDocument/2006/relationships/hyperlink" Target="http://theconvers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Hyams</dc:creator>
  <cp:keywords/>
  <dc:description/>
  <cp:lastModifiedBy>Jenny Hyams</cp:lastModifiedBy>
  <cp:revision>13</cp:revision>
  <dcterms:created xsi:type="dcterms:W3CDTF">2023-12-28T16:58:00Z</dcterms:created>
  <dcterms:modified xsi:type="dcterms:W3CDTF">2023-12-28T17:08:00Z</dcterms:modified>
</cp:coreProperties>
</file>